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D285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b/>
          <w:bCs/>
          <w:sz w:val="28"/>
          <w:szCs w:val="28"/>
        </w:rPr>
        <w:t>Договор оферты</w:t>
      </w:r>
    </w:p>
    <w:p w14:paraId="64E4F7B4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3EFFA7DB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1.1. ИП Дмитрий Калинский, далее «Продавец», публикует Публичную оферту о продаже товаров по образцам, представленным на официальном интернет-сайте Продавца:</w:t>
      </w:r>
    </w:p>
    <w:p w14:paraId="70D752E0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https://kalinski-centr.online/menu.</w:t>
      </w:r>
    </w:p>
    <w:p w14:paraId="0F933ECF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1.2. В соответствии со статьей 437 Гражданского Кодекса Российской Федерации (ГК РФ) данный документ является публичной офертой, и в случае принятия изложенных ниже условий физическое лицо, производящее акцепт этой оферты, осуществляет оплату Товара Продавца в соответствии с условиями настоящего Договора. В соответствии с пунктом 3 статьи 438 ГК РФ, оплата Товара Покупателем является акцептом оферты, что считается равносильным заключению Договора на условиях, изложенных в оферте.</w:t>
      </w:r>
    </w:p>
    <w:p w14:paraId="1EDD402D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1.3. На основании вышеизложенного внимательно ознакомьтесь с текстом публичной оферты, и, если вы не согласны с каким-либо пунктом оферты, Вам предлагается отказаться от покупки Товаров или использования Услуг, предоставляемых Продавцом.</w:t>
      </w:r>
    </w:p>
    <w:p w14:paraId="28F3C1EF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1.4. В настоящем договоре на реализацию информационного продукта, если из текста прямо не вытекает иное, следующие термины будут иметь указанные ниже значения</w:t>
      </w:r>
    </w:p>
    <w:p w14:paraId="2A63C185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• «Оферта» – публичное предложение Продавца, адресованное любому физическому лицу (гражданину), заключить с ним договор купли-продажи (далее – «Договор») на существующих условиях, содержащихся в Договоре, включая все его приложения.</w:t>
      </w:r>
    </w:p>
    <w:p w14:paraId="5003E109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• «Покупатель» – физическое лицо, заключившее с Продавцом Договор на условиях, содержащихся в Договоре.</w:t>
      </w:r>
    </w:p>
    <w:p w14:paraId="3FDCE851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• «Акцепт» – полное и безоговорочное принятие Покупателем условий Договора.</w:t>
      </w:r>
    </w:p>
    <w:p w14:paraId="18C9414C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• «Товар» или “Информационный курс”– Совокупность информационных материалов (текстов, изображений, аудиозаписей, аудиовизуальных документов) в электронной форме. Атрибуты файлов, содержащих Информационный курс, указываются на Сайте. Перечень наименований информационного продукта, представленный на официальном интернет-сайте.</w:t>
      </w:r>
    </w:p>
    <w:p w14:paraId="7BDABA3A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• «Заказ» – отдельные позиции из ассортиментного перечня Товара, указанные Покупателем при оформлении заявки на интернет-сайте.</w:t>
      </w:r>
    </w:p>
    <w:p w14:paraId="11273710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14:paraId="28781B2F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b/>
          <w:bCs/>
          <w:sz w:val="28"/>
          <w:szCs w:val="28"/>
        </w:rPr>
        <w:t>2. Предмет договора</w:t>
      </w:r>
    </w:p>
    <w:p w14:paraId="22B7A0A9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 xml:space="preserve">2.1. Продавец продает Товар в соответствии с действующим прейскурантом, опубликованным на интернет-сайте </w:t>
      </w:r>
      <w:proofErr w:type="gramStart"/>
      <w:r w:rsidRPr="00292CFD">
        <w:rPr>
          <w:rFonts w:ascii="Times New Roman" w:hAnsi="Times New Roman" w:cs="Times New Roman"/>
          <w:sz w:val="28"/>
          <w:szCs w:val="28"/>
        </w:rPr>
        <w:t>Продавца  https://kalinski-centr.online/menu</w:t>
      </w:r>
      <w:proofErr w:type="gramEnd"/>
      <w:r w:rsidRPr="00292CFD">
        <w:rPr>
          <w:rFonts w:ascii="Times New Roman" w:hAnsi="Times New Roman" w:cs="Times New Roman"/>
          <w:sz w:val="28"/>
          <w:szCs w:val="28"/>
        </w:rPr>
        <w:t>, а Покупатель производит оплату и принимает Товар в соответствии с условиями настоящего Договора.</w:t>
      </w:r>
    </w:p>
    <w:p w14:paraId="799B2AEA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2.2. Настоящий Договор и приложения к нему являются официальными документами Продавца и неотъемлемой частью оферты.</w:t>
      </w:r>
    </w:p>
    <w:p w14:paraId="50CA43B3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 </w:t>
      </w:r>
    </w:p>
    <w:p w14:paraId="7A940B0E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b/>
          <w:bCs/>
          <w:sz w:val="28"/>
          <w:szCs w:val="28"/>
        </w:rPr>
        <w:t>3. Оформление Заказа</w:t>
      </w:r>
    </w:p>
    <w:p w14:paraId="1C7920E8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 xml:space="preserve">3.1. Заказ Товара осуществляется Покупателем </w:t>
      </w:r>
      <w:proofErr w:type="gramStart"/>
      <w:r w:rsidRPr="00292CFD">
        <w:rPr>
          <w:rFonts w:ascii="Times New Roman" w:hAnsi="Times New Roman" w:cs="Times New Roman"/>
          <w:sz w:val="28"/>
          <w:szCs w:val="28"/>
        </w:rPr>
        <w:t>через  Интернет</w:t>
      </w:r>
      <w:proofErr w:type="gramEnd"/>
      <w:r w:rsidRPr="00292CFD">
        <w:rPr>
          <w:rFonts w:ascii="Times New Roman" w:hAnsi="Times New Roman" w:cs="Times New Roman"/>
          <w:sz w:val="28"/>
          <w:szCs w:val="28"/>
        </w:rPr>
        <w:t>-сайт https://kalinski-centr.online/menu.</w:t>
      </w:r>
    </w:p>
    <w:p w14:paraId="6DF031D4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3.2. При регистрации на интернет-сайте Продавца Покупатель обязуется предоставить следующую регистрационную информацию о себе:</w:t>
      </w:r>
    </w:p>
    <w:p w14:paraId="32B49225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• фамилия, имя,</w:t>
      </w:r>
    </w:p>
    <w:p w14:paraId="5457604B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• адрес электронной почты;</w:t>
      </w:r>
    </w:p>
    <w:p w14:paraId="371608B2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• контактный телефон (мобильный, стационарный).</w:t>
      </w:r>
    </w:p>
    <w:p w14:paraId="63585A45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3.3. Продавец не несет ответственности за содержание и достоверность информации, предоставленной Покупателем при оформлении Заказа.</w:t>
      </w:r>
    </w:p>
    <w:p w14:paraId="4F8BFF74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3.4. Покупатель несёт ответственность за достоверность предоставленной информации при оформлении Заказа.</w:t>
      </w:r>
    </w:p>
    <w:p w14:paraId="48D3DEAE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3.5. Оплата Покупателем самостоятельно оформленного на интернет-сайте Заказа означает согласие Покупателя с условиями настоящего Договора. День оплаты Заказа является датой заключения Договора купли-продажи между Продавцом и Покупателем.</w:t>
      </w:r>
    </w:p>
    <w:p w14:paraId="03129560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 xml:space="preserve">3.6. Все информационные материалы, представленные на сайте </w:t>
      </w:r>
      <w:proofErr w:type="gramStart"/>
      <w:r w:rsidRPr="00292CFD">
        <w:rPr>
          <w:rFonts w:ascii="Times New Roman" w:hAnsi="Times New Roman" w:cs="Times New Roman"/>
          <w:sz w:val="28"/>
          <w:szCs w:val="28"/>
        </w:rPr>
        <w:t>https://kalinski-centr.online/menu ,</w:t>
      </w:r>
      <w:proofErr w:type="gramEnd"/>
      <w:r w:rsidRPr="00292CFD">
        <w:rPr>
          <w:rFonts w:ascii="Times New Roman" w:hAnsi="Times New Roman" w:cs="Times New Roman"/>
          <w:sz w:val="28"/>
          <w:szCs w:val="28"/>
        </w:rPr>
        <w:t xml:space="preserve"> носят справочный характер и не могут в полной мере передавать достоверную информацию об определенных свойствах и характеристиках Товара. В случае возникновения у Покупателя вопросов, касающихся свойств и характеристик Товара, перед оформлением Заказа ему необходимо обратиться за консультацией к Продавцу.</w:t>
      </w:r>
    </w:p>
    <w:p w14:paraId="7AF94762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3.7 Покупатель принимает решение о участие в платных программах осознанно и по собственному желанию</w:t>
      </w:r>
    </w:p>
    <w:p w14:paraId="48346DB2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 </w:t>
      </w:r>
    </w:p>
    <w:p w14:paraId="1E611038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Сроки исполнения Заказа</w:t>
      </w:r>
    </w:p>
    <w:p w14:paraId="0CB803EC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4.1. Срок исполнения Заказа зависит от условий, указанных Продавцом в информации о Товаре. Срок исполнения Заказа в исключительных случаях может быть оговорен с Покупателем индивидуально в зависимости от характеристик заказанного Товара.</w:t>
      </w:r>
    </w:p>
    <w:p w14:paraId="0A7B2478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4.2. Заказ считается исполненным в момент предоставления Покупателю доступа к Товару.</w:t>
      </w:r>
    </w:p>
    <w:p w14:paraId="3132B7C2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4.3. В случае предоставления Покупателем недостоверной информации его контактных данных Продавец за ненадлежащее исполнение Заказа ответственности не несет.</w:t>
      </w:r>
    </w:p>
    <w:p w14:paraId="01C04EBE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4.4. В случае ненадлежащего исполнения доставки Заказа по вине Продавца повторное оформление Заказа осуществляется бесплатно.</w:t>
      </w:r>
    </w:p>
    <w:p w14:paraId="49998A84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 </w:t>
      </w:r>
    </w:p>
    <w:p w14:paraId="2263CC57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b/>
          <w:bCs/>
          <w:sz w:val="28"/>
          <w:szCs w:val="28"/>
        </w:rPr>
        <w:t>5. Оплата Заказа</w:t>
      </w:r>
    </w:p>
    <w:p w14:paraId="69A2DCAD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5.1. Оплата осуществляется с помощью сервисов интернет-эквайринга, доступных на Сайте. При этом оплата считается осуществленной с момента зачисления соответствующей суммы денежных средств на счет Исполнителя.</w:t>
      </w:r>
    </w:p>
    <w:p w14:paraId="27F8C618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5.2. Цены на любые позиции Товара, указанные на интернет-сайте https://kalinski-centr.online/menu, могут быть изменены Продавцом в одностороннем порядке без уведомления Покупателя. В случае изменения цены на заказанные позиции Товара, Оператор обязуется в кратчайшие сроки проинформировать Покупателя о таком изменении. Покупатель вправе подтвердить либо аннулировать Заказ. В случае отсутствия связи с Покупателем Заказ считается аннулированным в течение 14 календарных дней с момента оформления.</w:t>
      </w:r>
    </w:p>
    <w:p w14:paraId="0DD45A1E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 </w:t>
      </w:r>
    </w:p>
    <w:p w14:paraId="2691EABF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b/>
          <w:bCs/>
          <w:sz w:val="28"/>
          <w:szCs w:val="28"/>
        </w:rPr>
        <w:t>6. Индивидуальные ссылки</w:t>
      </w:r>
    </w:p>
    <w:p w14:paraId="46E75D8E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6.1. Любой переход по Индивидуальной ссылке считается произведенным Потребителем или третьим лицом по поручению Потребителя.</w:t>
      </w:r>
    </w:p>
    <w:p w14:paraId="34FCE4F5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6.2. Потребитель несет риски использования Индивидуальной ссылки третьими лицами без согласия Потребителя в случае, если такое использование стало возможным в результате непринятия Потребителем соответствующих мер предосторожности, в том числе непринятия мер по обеспечению конфиденциальности пароля к адресу электронной почты, на которую была отправлена Индивидуальная ссылка.</w:t>
      </w:r>
    </w:p>
    <w:p w14:paraId="64E852B5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 </w:t>
      </w:r>
    </w:p>
    <w:p w14:paraId="3FB9E370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Возврат Заказа</w:t>
      </w:r>
    </w:p>
    <w:p w14:paraId="595718ED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7.1. В соответствии с п. 4. ст. 26.1. Закона РФ № 2300-I «О Защите прав потребителей» Покупатель вправе отказаться от заказанного Товара в любое время до момента исполнения Заказа или момента, указанного в пункте 7.1.</w:t>
      </w:r>
    </w:p>
    <w:p w14:paraId="7D6422BF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7.1. Возврат денежных средств Исполнителем осуществляется по заявлению Потребителя, направленного на электронный адрес: suppport.kalinskicenter@yandex.ru не позднее 4 (четырёх) календарных дней с момента начала обучения по графику (либо получения доступа к урокам), за исключением следующих случаев:</w:t>
      </w:r>
    </w:p>
    <w:p w14:paraId="0595F3C0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7.1.1. В процессе обучения у Потребителя возникли проблемы личного характера (проблемы со здоровьем, смена жизненных интересов и приоритетов и другие подобные проблемы), по которым Исполнитель не может нести ответственность, и Потребитель не обращался с заявлением о переносе сроков обучения по курсу.</w:t>
      </w:r>
    </w:p>
    <w:p w14:paraId="64B4B1B0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7.1.2. Потребитель не запрашивал помощь у Исполнителя для решения возникших в процессе обучения вопросов.</w:t>
      </w:r>
    </w:p>
    <w:p w14:paraId="03119BD6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7.1.3. Потребитель нарушил сроки выполнения домашних заданий и сдачи отчетов по ним.</w:t>
      </w:r>
    </w:p>
    <w:p w14:paraId="55940DA0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7.2. Возврат денежных средств осуществляется при отсутствии оснований для отказа в возврате, установленных п. 7.1. настоящего договора, за вычетом фактических затрат Исполнителя на момент возврата. К таким фактическим затратам Исполнителя относятся (но не ограничиваются</w:t>
      </w:r>
      <w:proofErr w:type="gramStart"/>
      <w:r w:rsidRPr="00292CFD">
        <w:rPr>
          <w:rFonts w:ascii="Times New Roman" w:hAnsi="Times New Roman" w:cs="Times New Roman"/>
          <w:sz w:val="28"/>
          <w:szCs w:val="28"/>
        </w:rPr>
        <w:t>) в частности</w:t>
      </w:r>
      <w:proofErr w:type="gramEnd"/>
      <w:r w:rsidRPr="00292CFD">
        <w:rPr>
          <w:rFonts w:ascii="Times New Roman" w:hAnsi="Times New Roman" w:cs="Times New Roman"/>
          <w:sz w:val="28"/>
          <w:szCs w:val="28"/>
        </w:rPr>
        <w:t xml:space="preserve"> комиссии банковских, кредитных организаций и соответствующих платежных систем за осуществление возврата денежных средств + % налогообложения.</w:t>
      </w:r>
    </w:p>
    <w:p w14:paraId="2BDB8566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7.3. Решение о возврате или об отказе в возврате денежных средств, принимается Исполнителем в течение 10 (десяти) рабочих дней с момента получения соответствующего заявления Потребителя. Срок рассмотрения Заявления и возврата денежных средств Заказчику начинает исчисляться с момента получения Компанией Заявления и рассчитывается в рабочих днях без учета праздников/выходных дней. Если заявление поступило Компании после 18.00 рабочего дня или в праздничный/выходной день, моментом получения Компанией Заявления считается следующий рабочий день.</w:t>
      </w:r>
    </w:p>
    <w:p w14:paraId="1F997578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7.4. Денежные средства возвращаются на счет Потребителя, с которого производилась оплата обучения, либо иной счет, указанный Потребителем.</w:t>
      </w:r>
    </w:p>
    <w:p w14:paraId="5D3C4725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lastRenderedPageBreak/>
        <w:t>7.5. Требование о возврате оплаченных сумм, предъявленное Потребителем позже сроков, установленных пунктами 7.1. настоящего договора, Исполнителем рассматривается в следующих случаях:</w:t>
      </w:r>
    </w:p>
    <w:p w14:paraId="6C824C60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7.5.1. Если Потребитель предоставит письменные доказательства того, что соответствующая услуга, входящая в приобретенный пакет услуг, не была оказана (оказана ненадлежащим образом) по вине Исполнителя. В случае установления факта неоказания услуг (оказании услуг ненадлежащего качества) по соответствующей опции приобретенных услуг Исполнитель осуществляет возврат денег за минусом фактических затрат Исполнителя,</w:t>
      </w:r>
    </w:p>
    <w:p w14:paraId="5DB8FB54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определяемых на момент возврата по правилам п. 7.2. настоящего договора.</w:t>
      </w:r>
    </w:p>
    <w:p w14:paraId="1C8EBA7B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7.6. Исполнитель оставляет за собой право отклонить заявку Потребителя на возврат денежных средств в случае:</w:t>
      </w:r>
    </w:p>
    <w:p w14:paraId="2A94C8EB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7.6.1 нарушения сроков обращения для возврата средств, предусмотренные разделом 7 настоящего Договора.</w:t>
      </w:r>
    </w:p>
    <w:p w14:paraId="28EC96BF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7.6.2. не желание Потребителя по личным причинам и убеждениям, применять в дальнейшем полученные знания и навыки.</w:t>
      </w:r>
    </w:p>
    <w:p w14:paraId="175FD9C8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7.6.3. появления со стороны Потребителя неуважительного отношения к Исполнителю или иным участникам обучающей программы.</w:t>
      </w:r>
    </w:p>
    <w:p w14:paraId="53329091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7.7. В случае удовлетворения заявления о возврате, доступ к обучающим материалам для Потребителя прекращается в течение 1 (одного) рабочего дня с даты направления Исполнителем Потребителю решения о соответствующем возврате.</w:t>
      </w:r>
    </w:p>
    <w:p w14:paraId="55E0EC62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7.8. Заявления о возврате денежных средств, направленное Исполнителю по истечении сроков, указанным в разделе 7 настоящего Договора не принимаются.</w:t>
      </w:r>
    </w:p>
    <w:p w14:paraId="30D9400C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7.9. Возврат стоимости Товара производится не позднее чем через 10 (десять) дней с момента принятия положительного решения о возврате Продавцом.</w:t>
      </w:r>
    </w:p>
    <w:p w14:paraId="197ADB09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7.10. Для возврата денежных средств, зачисленных на расчетный счет Компании ошибочно посредством платежных систем, Заказчик должен обратиться с письменным заявлением и приложением копии паспорта и чеков/квитанций, подтверждающих ошибочное зачисление. Данное заявление необходимо направить на электронный адрес: suppport.kalinskicenter@yandex.ru.</w:t>
      </w:r>
    </w:p>
    <w:p w14:paraId="1931B779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 xml:space="preserve">После получения письменного заявления с приложением копии паспорта и чеков/квитанций Компания производит возврат в срок до 10 (десяти) рабочих </w:t>
      </w:r>
      <w:r w:rsidRPr="00292CFD">
        <w:rPr>
          <w:rFonts w:ascii="Times New Roman" w:hAnsi="Times New Roman" w:cs="Times New Roman"/>
          <w:sz w:val="28"/>
          <w:szCs w:val="28"/>
        </w:rPr>
        <w:lastRenderedPageBreak/>
        <w:t>дней со дня получения 3аявления на расчетный счет Заказчика, указанный в заявлении. В этом случае, сумма возврата будет равняться стоимости Заказа.</w:t>
      </w:r>
    </w:p>
    <w:p w14:paraId="23585036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 </w:t>
      </w:r>
    </w:p>
    <w:p w14:paraId="0E09E463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b/>
          <w:bCs/>
          <w:sz w:val="28"/>
          <w:szCs w:val="28"/>
        </w:rPr>
        <w:t>8. Права на результаты интеллектуальной деятельности</w:t>
      </w:r>
    </w:p>
    <w:p w14:paraId="2C8B695B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8.1. Исключительные и личные неимущественные права на Сайт, любые результаты интеллектуальной деятельности, размещенные на Сайте или содержащиеся в Объектах реализации, принадлежат Исполнителю или иным лицам, заключившим с Исполнителем соглашение, дающее ему право размещать результаты интеллектуальной деятельности этих лиц на Сайте, в Объектах реализации или в их составе, и охраняются в соответствии с действующим законодательством Российской Федерации.</w:t>
      </w:r>
    </w:p>
    <w:p w14:paraId="7B559528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8.2. Действия и/или бездействие Потребителя, повлекшие нарушение прав Исполнителя или направленные на нарушение прав Исполнителя на Сайт, Объекты реализации или их компоненты, влекут уголовную, гражданскую и административную ответственность в соответствии с законодательством Российской Федерации.</w:t>
      </w:r>
    </w:p>
    <w:p w14:paraId="1D481C37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8.3. Все результаты интеллектуальной деятельности, содержащиеся на Сайте и в Объектах реализации, могут быть использованы Потребителем исключительно в личных целях. Потребитель не вправе использовать такие результаты иными способами.</w:t>
      </w:r>
    </w:p>
    <w:p w14:paraId="726F270B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 </w:t>
      </w:r>
    </w:p>
    <w:p w14:paraId="2D39D2A0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b/>
          <w:bCs/>
          <w:sz w:val="28"/>
          <w:szCs w:val="28"/>
        </w:rPr>
        <w:t>9. Права, обязанности и ответственность</w:t>
      </w:r>
    </w:p>
    <w:p w14:paraId="1E5200E5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9.1. Продавец не несет ответственности за ненадлежащее использование товаров Покупателем, заказанных на интернет-сайте.</w:t>
      </w:r>
    </w:p>
    <w:p w14:paraId="4AF91095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9.2. Продавец вправе передавать свои права и обязанности по исполнению Заказов третьим лицам.</w:t>
      </w:r>
    </w:p>
    <w:p w14:paraId="4FFDF13B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9.3. Продавец имеет право на осуществление записи телефонных переговоров с Покупателем. В соответствии с п. 4 ст. 16 Федерального закона «Об информации, информационных технологиях и о защите информации» Продавец обязуется: предотвращать попытки несанкционированного доступа к информации и/или передачу ее лицам, не имеющим непосредственного отношения к исполнению Заказов; своевременно обнаруживать и пресекать такие факты. Телефонные разговоры записываются в целях осуществления контроля деятельности Оператора и контроля качества исполнения Заказов.</w:t>
      </w:r>
    </w:p>
    <w:p w14:paraId="5C1C3AC0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lastRenderedPageBreak/>
        <w:t>9.4. Право собственности на Заказ, а также риск его случайной гибели или повреждения переходят к Покупателю с момента передачи денежных средств сотруднику Доставки.</w:t>
      </w:r>
    </w:p>
    <w:p w14:paraId="4206BB2E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9.5. Все претензии по ненадлежащему исполнению заказа Покупатель вправе направить на адрес электронной почты suppport.kalinskicenter@yandex.ru Вся поступившая информация обрабатывается в кратчайшие сроки.</w:t>
      </w:r>
    </w:p>
    <w:p w14:paraId="1747AEFA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 </w:t>
      </w:r>
    </w:p>
    <w:p w14:paraId="34106970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b/>
          <w:bCs/>
          <w:sz w:val="28"/>
          <w:szCs w:val="28"/>
        </w:rPr>
        <w:t>10. Достижение результата</w:t>
      </w:r>
    </w:p>
    <w:p w14:paraId="74A9C580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10.1. Исполнитель не несет ответственности за достоверность, практическую применимость и ценность информации, содержащейся в Объектах реализации.</w:t>
      </w:r>
    </w:p>
    <w:p w14:paraId="300ABB35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10.2. Исполнитель не несет ответственности за достижение каких-либо результатов, связанных с практическим применением информации, содержащейся в Объектах реализации. Любые рекомендации, содержащиеся в Объектах реализации, осуществляются Потребителем на свой риск.</w:t>
      </w:r>
    </w:p>
    <w:p w14:paraId="26BCB5E6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 </w:t>
      </w:r>
    </w:p>
    <w:p w14:paraId="309B03A2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b/>
          <w:bCs/>
          <w:sz w:val="28"/>
          <w:szCs w:val="28"/>
        </w:rPr>
        <w:t>Реквизиты Исполнителя:</w:t>
      </w:r>
    </w:p>
    <w:p w14:paraId="45E737D7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Индивидуальный предприниматель Калинский Д.</w:t>
      </w:r>
    </w:p>
    <w:p w14:paraId="525612B7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ИНН 771594232865</w:t>
      </w:r>
    </w:p>
    <w:p w14:paraId="4B18C7A1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ОГРНИП 322774600529052</w:t>
      </w:r>
    </w:p>
    <w:p w14:paraId="10AF3A77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</w:p>
    <w:p w14:paraId="2D62ABF1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Р\с 40802810402330001492</w:t>
      </w:r>
    </w:p>
    <w:p w14:paraId="3D6B05AE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АО АЛЬФА-БАНК</w:t>
      </w:r>
    </w:p>
    <w:p w14:paraId="4DC5C8D7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БИК 044525593</w:t>
      </w:r>
    </w:p>
    <w:p w14:paraId="37B6B7C6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к\с 30101810200000000593</w:t>
      </w:r>
    </w:p>
    <w:p w14:paraId="77B4EE55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2CFD">
        <w:rPr>
          <w:rFonts w:ascii="Times New Roman" w:hAnsi="Times New Roman" w:cs="Times New Roman"/>
          <w:sz w:val="28"/>
          <w:szCs w:val="28"/>
        </w:rPr>
        <w:t>Российская</w:t>
      </w:r>
      <w:proofErr w:type="spellEnd"/>
      <w:r w:rsidRPr="00292CFD">
        <w:rPr>
          <w:rFonts w:ascii="Times New Roman" w:hAnsi="Times New Roman" w:cs="Times New Roman"/>
          <w:sz w:val="28"/>
          <w:szCs w:val="28"/>
        </w:rPr>
        <w:t xml:space="preserve"> Федерация, 127562, г. Москва, </w:t>
      </w:r>
      <w:proofErr w:type="spellStart"/>
      <w:r w:rsidRPr="00292CFD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292CFD">
        <w:rPr>
          <w:rFonts w:ascii="Times New Roman" w:hAnsi="Times New Roman" w:cs="Times New Roman"/>
          <w:sz w:val="28"/>
          <w:szCs w:val="28"/>
        </w:rPr>
        <w:t xml:space="preserve"> Санникова д.1, кв/оф 19</w:t>
      </w:r>
    </w:p>
    <w:p w14:paraId="7328370D" w14:textId="77777777" w:rsidR="00292CFD" w:rsidRPr="00292CFD" w:rsidRDefault="00292CFD" w:rsidP="00292CFD">
      <w:pPr>
        <w:rPr>
          <w:rFonts w:ascii="Times New Roman" w:hAnsi="Times New Roman" w:cs="Times New Roman"/>
          <w:sz w:val="28"/>
          <w:szCs w:val="28"/>
        </w:rPr>
      </w:pPr>
      <w:r w:rsidRPr="00292CFD">
        <w:rPr>
          <w:rFonts w:ascii="Times New Roman" w:hAnsi="Times New Roman" w:cs="Times New Roman"/>
          <w:sz w:val="28"/>
          <w:szCs w:val="28"/>
        </w:rPr>
        <w:t> </w:t>
      </w:r>
    </w:p>
    <w:p w14:paraId="3EC85AE8" w14:textId="77777777" w:rsidR="008C43CD" w:rsidRPr="00292CFD" w:rsidRDefault="008C43CD">
      <w:pPr>
        <w:rPr>
          <w:rFonts w:ascii="Times New Roman" w:hAnsi="Times New Roman" w:cs="Times New Roman"/>
          <w:sz w:val="28"/>
          <w:szCs w:val="28"/>
        </w:rPr>
      </w:pPr>
    </w:p>
    <w:sectPr w:rsidR="008C43CD" w:rsidRPr="0029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9F"/>
    <w:rsid w:val="00292CFD"/>
    <w:rsid w:val="003556CC"/>
    <w:rsid w:val="0054699F"/>
    <w:rsid w:val="005C6A82"/>
    <w:rsid w:val="008C43CD"/>
    <w:rsid w:val="0098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45B2"/>
  <w15:chartTrackingRefBased/>
  <w15:docId w15:val="{4DA506FE-D3C4-4767-A1E8-2193972B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6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9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9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6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69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69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69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69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69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69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69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6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6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6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6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69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69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69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6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69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6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1926</Words>
  <Characters>10984</Characters>
  <Application>Microsoft Office Word</Application>
  <DocSecurity>0</DocSecurity>
  <Lines>91</Lines>
  <Paragraphs>25</Paragraphs>
  <ScaleCrop>false</ScaleCrop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Слабиенко</dc:creator>
  <cp:keywords/>
  <dc:description/>
  <cp:lastModifiedBy>Дина Слабиенко</cp:lastModifiedBy>
  <cp:revision>2</cp:revision>
  <dcterms:created xsi:type="dcterms:W3CDTF">2026-02-24T16:49:00Z</dcterms:created>
  <dcterms:modified xsi:type="dcterms:W3CDTF">2026-02-24T16:50:00Z</dcterms:modified>
</cp:coreProperties>
</file>